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8A75" w14:textId="77777777" w:rsidR="00D40F54" w:rsidRPr="00D40F54" w:rsidRDefault="00D40F54" w:rsidP="00D40F54">
      <w:pPr>
        <w:jc w:val="both"/>
        <w:rPr>
          <w:rFonts w:ascii="Arial" w:hAnsi="Arial" w:cs="Arial"/>
          <w:b/>
          <w:bCs/>
        </w:rPr>
      </w:pPr>
      <w:proofErr w:type="spellStart"/>
      <w:r w:rsidRPr="00D40F54">
        <w:rPr>
          <w:rFonts w:ascii="Arial" w:hAnsi="Arial" w:cs="Arial"/>
          <w:b/>
          <w:bCs/>
        </w:rPr>
        <w:t>Detailed</w:t>
      </w:r>
      <w:proofErr w:type="spellEnd"/>
      <w:r w:rsidRPr="00D40F54">
        <w:rPr>
          <w:rFonts w:ascii="Arial" w:hAnsi="Arial" w:cs="Arial"/>
          <w:b/>
          <w:bCs/>
        </w:rPr>
        <w:t xml:space="preserve"> Standard </w:t>
      </w:r>
      <w:proofErr w:type="spellStart"/>
      <w:r w:rsidRPr="00D40F54">
        <w:rPr>
          <w:rFonts w:ascii="Arial" w:hAnsi="Arial" w:cs="Arial"/>
          <w:b/>
          <w:bCs/>
        </w:rPr>
        <w:t>Arbitration</w:t>
      </w:r>
      <w:proofErr w:type="spellEnd"/>
      <w:r w:rsidRPr="00D40F54">
        <w:rPr>
          <w:rFonts w:ascii="Arial" w:hAnsi="Arial" w:cs="Arial"/>
          <w:b/>
          <w:bCs/>
        </w:rPr>
        <w:t xml:space="preserve"> </w:t>
      </w:r>
      <w:proofErr w:type="spellStart"/>
      <w:r w:rsidRPr="00D40F54">
        <w:rPr>
          <w:rFonts w:ascii="Arial" w:hAnsi="Arial" w:cs="Arial"/>
          <w:b/>
          <w:bCs/>
        </w:rPr>
        <w:t>Clause</w:t>
      </w:r>
      <w:proofErr w:type="spellEnd"/>
    </w:p>
    <w:p w14:paraId="7D70A888" w14:textId="77777777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</w:p>
    <w:p w14:paraId="6963373B" w14:textId="45049BA9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D40F54">
        <w:rPr>
          <w:rFonts w:ascii="Arial" w:hAnsi="Arial" w:cs="Arial"/>
          <w:sz w:val="20"/>
          <w:szCs w:val="20"/>
        </w:rPr>
        <w:t>Any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dispute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controversy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concerning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interpretation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performance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present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contract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40F54">
        <w:rPr>
          <w:rFonts w:ascii="Arial" w:hAnsi="Arial" w:cs="Arial"/>
          <w:sz w:val="20"/>
          <w:szCs w:val="20"/>
        </w:rPr>
        <w:t>any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way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arising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from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in connection </w:t>
      </w:r>
      <w:proofErr w:type="spellStart"/>
      <w:r w:rsidRPr="00D40F54">
        <w:rPr>
          <w:rFonts w:ascii="Arial" w:hAnsi="Arial" w:cs="Arial"/>
          <w:sz w:val="20"/>
          <w:szCs w:val="20"/>
        </w:rPr>
        <w:t>with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this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contract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which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not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settled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amicably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between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Parties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finally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settled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under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Rules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Chamber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Mediation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Industry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Federation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State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Paraná – CAMFIEP (“</w:t>
      </w:r>
      <w:proofErr w:type="spellStart"/>
      <w:r w:rsidRPr="00D40F54">
        <w:rPr>
          <w:rFonts w:ascii="Arial" w:hAnsi="Arial" w:cs="Arial"/>
          <w:sz w:val="20"/>
          <w:szCs w:val="20"/>
        </w:rPr>
        <w:t>Rules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”). The </w:t>
      </w:r>
      <w:proofErr w:type="spellStart"/>
      <w:r w:rsidRPr="00D40F54">
        <w:rPr>
          <w:rFonts w:ascii="Arial" w:hAnsi="Arial" w:cs="Arial"/>
          <w:sz w:val="20"/>
          <w:szCs w:val="20"/>
        </w:rPr>
        <w:t>Parties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agree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that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CAMFIEP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administer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>.</w:t>
      </w:r>
    </w:p>
    <w:p w14:paraId="352C83A8" w14:textId="5CD48BF8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2) The </w:t>
      </w:r>
      <w:proofErr w:type="spellStart"/>
      <w:r w:rsidRPr="00D40F54">
        <w:rPr>
          <w:rFonts w:ascii="Arial" w:hAnsi="Arial" w:cs="Arial"/>
          <w:sz w:val="20"/>
          <w:szCs w:val="20"/>
        </w:rPr>
        <w:t>number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three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40F54">
        <w:rPr>
          <w:rFonts w:ascii="Arial" w:hAnsi="Arial" w:cs="Arial"/>
          <w:sz w:val="20"/>
          <w:szCs w:val="20"/>
        </w:rPr>
        <w:t>Each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Party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appoint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40F54">
        <w:rPr>
          <w:rFonts w:ascii="Arial" w:hAnsi="Arial" w:cs="Arial"/>
          <w:sz w:val="20"/>
          <w:szCs w:val="20"/>
        </w:rPr>
        <w:t>person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serve as </w:t>
      </w:r>
      <w:proofErr w:type="spellStart"/>
      <w:r w:rsidRPr="00D40F54">
        <w:rPr>
          <w:rFonts w:ascii="Arial" w:hAnsi="Arial" w:cs="Arial"/>
          <w:sz w:val="20"/>
          <w:szCs w:val="20"/>
        </w:rPr>
        <w:t>an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D40F54">
        <w:rPr>
          <w:rFonts w:ascii="Arial" w:hAnsi="Arial" w:cs="Arial"/>
          <w:sz w:val="20"/>
          <w:szCs w:val="20"/>
        </w:rPr>
        <w:t>two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party-appointed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jointly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appoint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presiding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40F54">
        <w:rPr>
          <w:rFonts w:ascii="Arial" w:hAnsi="Arial" w:cs="Arial"/>
          <w:sz w:val="20"/>
          <w:szCs w:val="20"/>
        </w:rPr>
        <w:t>Should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party-appointed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fail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come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agreement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choice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presiding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presiding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appointed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40F54">
        <w:rPr>
          <w:rFonts w:ascii="Arial" w:hAnsi="Arial" w:cs="Arial"/>
          <w:sz w:val="20"/>
          <w:szCs w:val="20"/>
        </w:rPr>
        <w:t>accordance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with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Rules</w:t>
      </w:r>
      <w:proofErr w:type="spellEnd"/>
      <w:r w:rsidRPr="00D40F54">
        <w:rPr>
          <w:rFonts w:ascii="Arial" w:hAnsi="Arial" w:cs="Arial"/>
          <w:sz w:val="20"/>
          <w:szCs w:val="20"/>
        </w:rPr>
        <w:t>.</w:t>
      </w:r>
    </w:p>
    <w:p w14:paraId="77D6D6CF" w14:textId="610A804F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3) The </w:t>
      </w:r>
      <w:proofErr w:type="spellStart"/>
      <w:r w:rsidRPr="00D40F54">
        <w:rPr>
          <w:rFonts w:ascii="Arial" w:hAnsi="Arial" w:cs="Arial"/>
          <w:sz w:val="20"/>
          <w:szCs w:val="20"/>
        </w:rPr>
        <w:t>seat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(CITY)</w:t>
      </w:r>
    </w:p>
    <w:p w14:paraId="5E6A9046" w14:textId="6AE94105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4) The </w:t>
      </w:r>
      <w:proofErr w:type="spellStart"/>
      <w:r w:rsidRPr="00D40F54">
        <w:rPr>
          <w:rFonts w:ascii="Arial" w:hAnsi="Arial" w:cs="Arial"/>
          <w:sz w:val="20"/>
          <w:szCs w:val="20"/>
        </w:rPr>
        <w:t>language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(LANGUAGE)</w:t>
      </w:r>
    </w:p>
    <w:p w14:paraId="27E6EEB2" w14:textId="1170535B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5) The </w:t>
      </w:r>
      <w:proofErr w:type="spellStart"/>
      <w:r w:rsidRPr="00D40F54">
        <w:rPr>
          <w:rFonts w:ascii="Arial" w:hAnsi="Arial" w:cs="Arial"/>
          <w:sz w:val="20"/>
          <w:szCs w:val="20"/>
        </w:rPr>
        <w:t>law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governing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(APPLICABLE LAW) OR The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40F54">
        <w:rPr>
          <w:rFonts w:ascii="Arial" w:hAnsi="Arial" w:cs="Arial"/>
          <w:sz w:val="20"/>
          <w:szCs w:val="20"/>
        </w:rPr>
        <w:t>equity</w:t>
      </w:r>
      <w:proofErr w:type="spellEnd"/>
      <w:r w:rsidRPr="00D40F54">
        <w:rPr>
          <w:rFonts w:ascii="Arial" w:hAnsi="Arial" w:cs="Arial"/>
          <w:sz w:val="20"/>
          <w:szCs w:val="20"/>
        </w:rPr>
        <w:t>.</w:t>
      </w:r>
    </w:p>
    <w:p w14:paraId="393E9FDB" w14:textId="1D3A8B53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6) The </w:t>
      </w:r>
      <w:proofErr w:type="spellStart"/>
      <w:r w:rsidRPr="00D40F54">
        <w:rPr>
          <w:rFonts w:ascii="Arial" w:hAnsi="Arial" w:cs="Arial"/>
          <w:sz w:val="20"/>
          <w:szCs w:val="20"/>
        </w:rPr>
        <w:t>award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final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binding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each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Party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comply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with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award</w:t>
      </w:r>
      <w:proofErr w:type="spellEnd"/>
      <w:r w:rsidRPr="00D40F54">
        <w:rPr>
          <w:rFonts w:ascii="Arial" w:hAnsi="Arial" w:cs="Arial"/>
          <w:sz w:val="20"/>
          <w:szCs w:val="20"/>
        </w:rPr>
        <w:t>.</w:t>
      </w:r>
    </w:p>
    <w:p w14:paraId="10F0AD3D" w14:textId="69FFAAA5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7) The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confidential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D40F54">
        <w:rPr>
          <w:rFonts w:ascii="Arial" w:hAnsi="Arial" w:cs="Arial"/>
          <w:sz w:val="20"/>
          <w:szCs w:val="20"/>
        </w:rPr>
        <w:t>Parties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their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respective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representatives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not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disclose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existence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content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results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hereunder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nor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disclose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information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document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relating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arbitral </w:t>
      </w:r>
      <w:proofErr w:type="spellStart"/>
      <w:r w:rsidRPr="00D40F54">
        <w:rPr>
          <w:rFonts w:ascii="Arial" w:hAnsi="Arial" w:cs="Arial"/>
          <w:sz w:val="20"/>
          <w:szCs w:val="20"/>
        </w:rPr>
        <w:t>proceedings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without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prior </w:t>
      </w:r>
      <w:proofErr w:type="spellStart"/>
      <w:r w:rsidRPr="00D40F54">
        <w:rPr>
          <w:rFonts w:ascii="Arial" w:hAnsi="Arial" w:cs="Arial"/>
          <w:sz w:val="20"/>
          <w:szCs w:val="20"/>
        </w:rPr>
        <w:t>consent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all</w:t>
      </w:r>
      <w:proofErr w:type="spellEnd"/>
      <w:r w:rsidRPr="00D40F54">
        <w:rPr>
          <w:rFonts w:ascii="Arial" w:hAnsi="Arial" w:cs="Arial"/>
          <w:sz w:val="20"/>
          <w:szCs w:val="20"/>
        </w:rPr>
        <w:t>/</w:t>
      </w:r>
      <w:proofErr w:type="spellStart"/>
      <w:r w:rsidRPr="00D40F54">
        <w:rPr>
          <w:rFonts w:ascii="Arial" w:hAnsi="Arial" w:cs="Arial"/>
          <w:sz w:val="20"/>
          <w:szCs w:val="20"/>
        </w:rPr>
        <w:t>both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Parties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except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when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: (i)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disclosure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may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required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law</w:t>
      </w:r>
      <w:proofErr w:type="spellEnd"/>
      <w:r w:rsidRPr="00D40F54">
        <w:rPr>
          <w:rFonts w:ascii="Arial" w:hAnsi="Arial" w:cs="Arial"/>
          <w:sz w:val="20"/>
          <w:szCs w:val="20"/>
        </w:rPr>
        <w:t>; (</w:t>
      </w:r>
      <w:proofErr w:type="spellStart"/>
      <w:r w:rsidRPr="00D40F54">
        <w:rPr>
          <w:rFonts w:ascii="Arial" w:hAnsi="Arial" w:cs="Arial"/>
          <w:sz w:val="20"/>
          <w:szCs w:val="20"/>
        </w:rPr>
        <w:t>ii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disclosure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requested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ordered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40F54">
        <w:rPr>
          <w:rFonts w:ascii="Arial" w:hAnsi="Arial" w:cs="Arial"/>
          <w:sz w:val="20"/>
          <w:szCs w:val="20"/>
        </w:rPr>
        <w:t>State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authority</w:t>
      </w:r>
      <w:proofErr w:type="spellEnd"/>
      <w:r w:rsidRPr="00D40F54">
        <w:rPr>
          <w:rFonts w:ascii="Arial" w:hAnsi="Arial" w:cs="Arial"/>
          <w:sz w:val="20"/>
          <w:szCs w:val="20"/>
        </w:rPr>
        <w:t>; (</w:t>
      </w:r>
      <w:proofErr w:type="spellStart"/>
      <w:r w:rsidRPr="00D40F54">
        <w:rPr>
          <w:rFonts w:ascii="Arial" w:hAnsi="Arial" w:cs="Arial"/>
          <w:sz w:val="20"/>
          <w:szCs w:val="20"/>
        </w:rPr>
        <w:t>iii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disclosure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required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enforcement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decisions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rendered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Arbitral Tribunal;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40F54">
        <w:rPr>
          <w:rFonts w:ascii="Arial" w:hAnsi="Arial" w:cs="Arial"/>
          <w:sz w:val="20"/>
          <w:szCs w:val="20"/>
        </w:rPr>
        <w:t>iv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40F54">
        <w:rPr>
          <w:rFonts w:ascii="Arial" w:hAnsi="Arial" w:cs="Arial"/>
          <w:sz w:val="20"/>
          <w:szCs w:val="20"/>
        </w:rPr>
        <w:t>such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information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becomes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public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other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mean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not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related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breach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confidentiality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40F54">
        <w:rPr>
          <w:rFonts w:ascii="Arial" w:hAnsi="Arial" w:cs="Arial"/>
          <w:sz w:val="20"/>
          <w:szCs w:val="20"/>
        </w:rPr>
        <w:t>Any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disputes </w:t>
      </w:r>
      <w:proofErr w:type="spellStart"/>
      <w:r w:rsidRPr="00D40F54">
        <w:rPr>
          <w:rFonts w:ascii="Arial" w:hAnsi="Arial" w:cs="Arial"/>
          <w:sz w:val="20"/>
          <w:szCs w:val="20"/>
        </w:rPr>
        <w:t>relating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duty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confidentiality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including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damage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claims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D40F54">
        <w:rPr>
          <w:rFonts w:ascii="Arial" w:hAnsi="Arial" w:cs="Arial"/>
          <w:sz w:val="20"/>
          <w:szCs w:val="20"/>
        </w:rPr>
        <w:t>breach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confidentiality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finally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settled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Arbitral Tribunal </w:t>
      </w:r>
      <w:proofErr w:type="spellStart"/>
      <w:r w:rsidRPr="00D40F54">
        <w:rPr>
          <w:rFonts w:ascii="Arial" w:hAnsi="Arial" w:cs="Arial"/>
          <w:sz w:val="20"/>
          <w:szCs w:val="20"/>
        </w:rPr>
        <w:t>through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40F54">
        <w:rPr>
          <w:rFonts w:ascii="Arial" w:hAnsi="Arial" w:cs="Arial"/>
          <w:sz w:val="20"/>
          <w:szCs w:val="20"/>
        </w:rPr>
        <w:t>binding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decision</w:t>
      </w:r>
      <w:proofErr w:type="spellEnd"/>
      <w:r w:rsidRPr="00D40F54">
        <w:rPr>
          <w:rFonts w:ascii="Arial" w:hAnsi="Arial" w:cs="Arial"/>
          <w:sz w:val="20"/>
          <w:szCs w:val="20"/>
        </w:rPr>
        <w:t>.</w:t>
      </w:r>
    </w:p>
    <w:p w14:paraId="40308911" w14:textId="10425E53" w:rsidR="00D40F54" w:rsidRPr="00D40F54" w:rsidRDefault="00D40F54" w:rsidP="00D40F54">
      <w:pPr>
        <w:jc w:val="both"/>
        <w:rPr>
          <w:rFonts w:ascii="Arial" w:hAnsi="Arial" w:cs="Arial"/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8) The </w:t>
      </w:r>
      <w:proofErr w:type="spellStart"/>
      <w:r w:rsidRPr="00D40F54">
        <w:rPr>
          <w:rFonts w:ascii="Arial" w:hAnsi="Arial" w:cs="Arial"/>
          <w:sz w:val="20"/>
          <w:szCs w:val="20"/>
        </w:rPr>
        <w:t>Parties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hereby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agree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that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Emergency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provisions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provided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Rules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apply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for interim </w:t>
      </w:r>
      <w:proofErr w:type="spellStart"/>
      <w:r w:rsidRPr="00D40F54">
        <w:rPr>
          <w:rFonts w:ascii="Arial" w:hAnsi="Arial" w:cs="Arial"/>
          <w:sz w:val="20"/>
          <w:szCs w:val="20"/>
        </w:rPr>
        <w:t>or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provisional </w:t>
      </w:r>
      <w:proofErr w:type="spellStart"/>
      <w:r w:rsidRPr="00D40F54">
        <w:rPr>
          <w:rFonts w:ascii="Arial" w:hAnsi="Arial" w:cs="Arial"/>
          <w:sz w:val="20"/>
          <w:szCs w:val="20"/>
        </w:rPr>
        <w:t>urgent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measures</w:t>
      </w:r>
      <w:proofErr w:type="spellEnd"/>
      <w:r w:rsidRPr="00D40F54">
        <w:rPr>
          <w:rFonts w:ascii="Arial" w:hAnsi="Arial" w:cs="Arial"/>
          <w:sz w:val="20"/>
          <w:szCs w:val="20"/>
        </w:rPr>
        <w:t>.</w:t>
      </w:r>
    </w:p>
    <w:p w14:paraId="078C07B1" w14:textId="21073103" w:rsidR="001677A8" w:rsidRPr="00D40F54" w:rsidRDefault="00D40F54" w:rsidP="00D40F54">
      <w:pPr>
        <w:jc w:val="both"/>
        <w:rPr>
          <w:sz w:val="20"/>
          <w:szCs w:val="20"/>
        </w:rPr>
      </w:pPr>
      <w:r w:rsidRPr="00D40F54">
        <w:rPr>
          <w:rFonts w:ascii="Arial" w:hAnsi="Arial" w:cs="Arial"/>
          <w:sz w:val="20"/>
          <w:szCs w:val="20"/>
        </w:rPr>
        <w:t xml:space="preserve">9) The </w:t>
      </w:r>
      <w:proofErr w:type="spellStart"/>
      <w:r w:rsidRPr="00D40F54">
        <w:rPr>
          <w:rFonts w:ascii="Arial" w:hAnsi="Arial" w:cs="Arial"/>
          <w:sz w:val="20"/>
          <w:szCs w:val="20"/>
        </w:rPr>
        <w:t>Parties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hereby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submit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jurisdiction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(SELECTED FORUM) for </w:t>
      </w:r>
      <w:proofErr w:type="spellStart"/>
      <w:r w:rsidRPr="00D40F54">
        <w:rPr>
          <w:rFonts w:ascii="Arial" w:hAnsi="Arial" w:cs="Arial"/>
          <w:sz w:val="20"/>
          <w:szCs w:val="20"/>
        </w:rPr>
        <w:t>any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judicial </w:t>
      </w:r>
      <w:proofErr w:type="spellStart"/>
      <w:r w:rsidRPr="00D40F54">
        <w:rPr>
          <w:rFonts w:ascii="Arial" w:hAnsi="Arial" w:cs="Arial"/>
          <w:sz w:val="20"/>
          <w:szCs w:val="20"/>
        </w:rPr>
        <w:t>measure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necessary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including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enforcement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arbitral </w:t>
      </w:r>
      <w:proofErr w:type="spellStart"/>
      <w:r w:rsidRPr="00D40F54">
        <w:rPr>
          <w:rFonts w:ascii="Arial" w:hAnsi="Arial" w:cs="Arial"/>
          <w:sz w:val="20"/>
          <w:szCs w:val="20"/>
        </w:rPr>
        <w:t>award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case a </w:t>
      </w:r>
      <w:proofErr w:type="spellStart"/>
      <w:r w:rsidRPr="00D40F54">
        <w:rPr>
          <w:rFonts w:ascii="Arial" w:hAnsi="Arial" w:cs="Arial"/>
          <w:sz w:val="20"/>
          <w:szCs w:val="20"/>
        </w:rPr>
        <w:t>Party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files for </w:t>
      </w:r>
      <w:proofErr w:type="spellStart"/>
      <w:r w:rsidRPr="00D40F54">
        <w:rPr>
          <w:rFonts w:ascii="Arial" w:hAnsi="Arial" w:cs="Arial"/>
          <w:sz w:val="20"/>
          <w:szCs w:val="20"/>
        </w:rPr>
        <w:t>court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proceedings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relating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to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subject-matter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immediately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notify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CAMFIEP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Arbitral Tribunal – </w:t>
      </w:r>
      <w:proofErr w:type="spellStart"/>
      <w:r w:rsidRPr="00D40F54">
        <w:rPr>
          <w:rFonts w:ascii="Arial" w:hAnsi="Arial" w:cs="Arial"/>
          <w:sz w:val="20"/>
          <w:szCs w:val="20"/>
        </w:rPr>
        <w:t>if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Arbitral Tribunal </w:t>
      </w:r>
      <w:proofErr w:type="spellStart"/>
      <w:r w:rsidRPr="00D40F54">
        <w:rPr>
          <w:rFonts w:ascii="Arial" w:hAnsi="Arial" w:cs="Arial"/>
          <w:sz w:val="20"/>
          <w:szCs w:val="20"/>
        </w:rPr>
        <w:t>has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already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been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constituted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that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not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be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interpreted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D40F54">
        <w:rPr>
          <w:rFonts w:ascii="Arial" w:hAnsi="Arial" w:cs="Arial"/>
          <w:sz w:val="20"/>
          <w:szCs w:val="20"/>
        </w:rPr>
        <w:t>waiver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D40F54">
        <w:rPr>
          <w:rFonts w:ascii="Arial" w:hAnsi="Arial" w:cs="Arial"/>
          <w:sz w:val="20"/>
          <w:szCs w:val="20"/>
        </w:rPr>
        <w:t>shall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not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affect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existence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validity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0F54">
        <w:rPr>
          <w:rFonts w:ascii="Arial" w:hAnsi="Arial" w:cs="Arial"/>
          <w:sz w:val="20"/>
          <w:szCs w:val="20"/>
        </w:rPr>
        <w:t>enforceability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and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effectiveness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of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the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arbitration</w:t>
      </w:r>
      <w:proofErr w:type="spellEnd"/>
      <w:r w:rsidRPr="00D40F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F54">
        <w:rPr>
          <w:rFonts w:ascii="Arial" w:hAnsi="Arial" w:cs="Arial"/>
          <w:sz w:val="20"/>
          <w:szCs w:val="20"/>
        </w:rPr>
        <w:t>agreement</w:t>
      </w:r>
      <w:proofErr w:type="spellEnd"/>
      <w:r w:rsidRPr="00D40F54">
        <w:rPr>
          <w:rFonts w:ascii="Arial" w:hAnsi="Arial" w:cs="Arial"/>
          <w:sz w:val="20"/>
          <w:szCs w:val="20"/>
        </w:rPr>
        <w:t>.</w:t>
      </w:r>
    </w:p>
    <w:sectPr w:rsidR="001677A8" w:rsidRPr="00D4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060016"/>
    <w:rsid w:val="0014595E"/>
    <w:rsid w:val="001677A8"/>
    <w:rsid w:val="002B5A96"/>
    <w:rsid w:val="004A7759"/>
    <w:rsid w:val="007A7A1D"/>
    <w:rsid w:val="008F6360"/>
    <w:rsid w:val="00A00786"/>
    <w:rsid w:val="00A61C03"/>
    <w:rsid w:val="00BB3A1B"/>
    <w:rsid w:val="00C95E9A"/>
    <w:rsid w:val="00D40F54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3B6"/>
  <w15:chartTrackingRefBased/>
  <w15:docId w15:val="{569B5326-5F76-497A-8EBC-3DB2FFC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Zielinski</dc:creator>
  <cp:keywords/>
  <dc:description/>
  <cp:lastModifiedBy>Vivienne Zielinski</cp:lastModifiedBy>
  <cp:revision>2</cp:revision>
  <dcterms:created xsi:type="dcterms:W3CDTF">2021-12-13T20:34:00Z</dcterms:created>
  <dcterms:modified xsi:type="dcterms:W3CDTF">2021-12-13T20:34:00Z</dcterms:modified>
</cp:coreProperties>
</file>